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36F" w:rsidRPr="00E963BE" w:rsidRDefault="0064036F" w:rsidP="00445764">
      <w:pPr>
        <w:spacing w:after="0" w:line="480" w:lineRule="auto"/>
        <w:jc w:val="center"/>
        <w:rPr>
          <w:rFonts w:ascii="Times New Roman" w:hAnsi="Times New Roman" w:cs="Times New Roman"/>
          <w:sz w:val="24"/>
          <w:szCs w:val="24"/>
        </w:rPr>
      </w:pPr>
    </w:p>
    <w:p w:rsidR="0064036F" w:rsidRPr="00E963BE" w:rsidRDefault="0064036F" w:rsidP="00445764">
      <w:pPr>
        <w:spacing w:after="0" w:line="480" w:lineRule="auto"/>
        <w:jc w:val="center"/>
        <w:rPr>
          <w:rFonts w:ascii="Times New Roman" w:hAnsi="Times New Roman" w:cs="Times New Roman"/>
          <w:sz w:val="24"/>
          <w:szCs w:val="24"/>
        </w:rPr>
      </w:pPr>
    </w:p>
    <w:p w:rsidR="0064036F" w:rsidRPr="00E963BE" w:rsidRDefault="0064036F" w:rsidP="00445764">
      <w:pPr>
        <w:spacing w:after="0" w:line="480" w:lineRule="auto"/>
        <w:jc w:val="center"/>
        <w:rPr>
          <w:rFonts w:ascii="Times New Roman" w:hAnsi="Times New Roman" w:cs="Times New Roman"/>
          <w:sz w:val="24"/>
          <w:szCs w:val="24"/>
        </w:rPr>
      </w:pPr>
    </w:p>
    <w:p w:rsidR="0064036F" w:rsidRPr="00E963BE" w:rsidRDefault="0064036F" w:rsidP="00445764">
      <w:pPr>
        <w:spacing w:after="0" w:line="480" w:lineRule="auto"/>
        <w:jc w:val="center"/>
        <w:rPr>
          <w:rFonts w:ascii="Times New Roman" w:hAnsi="Times New Roman" w:cs="Times New Roman"/>
          <w:sz w:val="24"/>
          <w:szCs w:val="24"/>
        </w:rPr>
      </w:pPr>
    </w:p>
    <w:p w:rsidR="0064036F" w:rsidRPr="00E963BE" w:rsidRDefault="0064036F" w:rsidP="00445764">
      <w:pPr>
        <w:spacing w:after="0" w:line="480" w:lineRule="auto"/>
        <w:jc w:val="center"/>
        <w:rPr>
          <w:rFonts w:ascii="Times New Roman" w:hAnsi="Times New Roman" w:cs="Times New Roman"/>
          <w:sz w:val="24"/>
          <w:szCs w:val="24"/>
        </w:rPr>
      </w:pPr>
    </w:p>
    <w:p w:rsidR="0064036F" w:rsidRPr="00E963BE" w:rsidRDefault="0064036F" w:rsidP="00445764">
      <w:pPr>
        <w:spacing w:after="0" w:line="480" w:lineRule="auto"/>
        <w:jc w:val="center"/>
        <w:rPr>
          <w:rFonts w:ascii="Times New Roman" w:hAnsi="Times New Roman" w:cs="Times New Roman"/>
          <w:sz w:val="24"/>
          <w:szCs w:val="24"/>
        </w:rPr>
      </w:pPr>
    </w:p>
    <w:p w:rsidR="0064036F" w:rsidRPr="00E963BE" w:rsidRDefault="0064036F" w:rsidP="00445764">
      <w:pPr>
        <w:spacing w:after="0" w:line="480" w:lineRule="auto"/>
        <w:jc w:val="center"/>
        <w:rPr>
          <w:rFonts w:ascii="Times New Roman" w:hAnsi="Times New Roman" w:cs="Times New Roman"/>
          <w:sz w:val="24"/>
          <w:szCs w:val="24"/>
        </w:rPr>
      </w:pPr>
    </w:p>
    <w:p w:rsidR="0064036F" w:rsidRPr="00E963BE" w:rsidRDefault="0064036F" w:rsidP="00445764">
      <w:pPr>
        <w:spacing w:after="0" w:line="480" w:lineRule="auto"/>
        <w:jc w:val="center"/>
        <w:rPr>
          <w:rFonts w:ascii="Times New Roman" w:hAnsi="Times New Roman" w:cs="Times New Roman"/>
          <w:sz w:val="24"/>
          <w:szCs w:val="24"/>
        </w:rPr>
      </w:pPr>
    </w:p>
    <w:p w:rsidR="0064036F" w:rsidRPr="00E963BE" w:rsidRDefault="0064036F" w:rsidP="00445764">
      <w:pPr>
        <w:spacing w:after="0" w:line="480" w:lineRule="auto"/>
        <w:jc w:val="center"/>
        <w:rPr>
          <w:rFonts w:ascii="Times New Roman" w:hAnsi="Times New Roman" w:cs="Times New Roman"/>
          <w:sz w:val="24"/>
          <w:szCs w:val="24"/>
        </w:rPr>
      </w:pPr>
    </w:p>
    <w:p w:rsidR="003E1B8A" w:rsidRPr="00E963BE" w:rsidRDefault="0064036F" w:rsidP="00445764">
      <w:pPr>
        <w:spacing w:after="0" w:line="480" w:lineRule="auto"/>
        <w:jc w:val="center"/>
        <w:rPr>
          <w:rFonts w:ascii="Times New Roman" w:hAnsi="Times New Roman" w:cs="Times New Roman"/>
          <w:sz w:val="24"/>
          <w:szCs w:val="24"/>
        </w:rPr>
      </w:pPr>
      <w:r w:rsidRPr="00E963BE">
        <w:rPr>
          <w:rFonts w:ascii="Times New Roman" w:hAnsi="Times New Roman" w:cs="Times New Roman"/>
          <w:sz w:val="24"/>
          <w:szCs w:val="24"/>
        </w:rPr>
        <w:t>Education in America and Covid-19</w:t>
      </w:r>
    </w:p>
    <w:p w:rsidR="0064036F" w:rsidRPr="00E963BE" w:rsidRDefault="0064036F" w:rsidP="00445764">
      <w:pPr>
        <w:spacing w:after="0" w:line="480" w:lineRule="auto"/>
        <w:jc w:val="center"/>
        <w:rPr>
          <w:rFonts w:ascii="Times New Roman" w:hAnsi="Times New Roman" w:cs="Times New Roman"/>
          <w:sz w:val="24"/>
          <w:szCs w:val="24"/>
        </w:rPr>
      </w:pPr>
      <w:r w:rsidRPr="00E963BE">
        <w:rPr>
          <w:rFonts w:ascii="Times New Roman" w:hAnsi="Times New Roman" w:cs="Times New Roman"/>
          <w:sz w:val="24"/>
          <w:szCs w:val="24"/>
        </w:rPr>
        <w:t>Student’s Name</w:t>
      </w:r>
    </w:p>
    <w:p w:rsidR="0064036F" w:rsidRPr="00E963BE" w:rsidRDefault="0064036F" w:rsidP="00445764">
      <w:pPr>
        <w:spacing w:after="0" w:line="480" w:lineRule="auto"/>
        <w:jc w:val="center"/>
        <w:rPr>
          <w:rFonts w:ascii="Times New Roman" w:hAnsi="Times New Roman" w:cs="Times New Roman"/>
          <w:sz w:val="24"/>
          <w:szCs w:val="24"/>
        </w:rPr>
      </w:pPr>
      <w:r w:rsidRPr="00E963BE">
        <w:rPr>
          <w:rFonts w:ascii="Times New Roman" w:hAnsi="Times New Roman" w:cs="Times New Roman"/>
          <w:sz w:val="24"/>
          <w:szCs w:val="24"/>
        </w:rPr>
        <w:t>Institutional Affiliation</w:t>
      </w:r>
    </w:p>
    <w:p w:rsidR="00445764" w:rsidRDefault="00445764" w:rsidP="0044576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64036F" w:rsidRPr="00E963BE" w:rsidRDefault="0064036F" w:rsidP="00445764">
      <w:pPr>
        <w:spacing w:after="0" w:line="480" w:lineRule="auto"/>
        <w:jc w:val="center"/>
        <w:rPr>
          <w:rFonts w:ascii="Times New Roman" w:hAnsi="Times New Roman" w:cs="Times New Roman"/>
          <w:sz w:val="24"/>
          <w:szCs w:val="24"/>
        </w:rPr>
      </w:pPr>
      <w:r w:rsidRPr="00E963BE">
        <w:rPr>
          <w:rFonts w:ascii="Times New Roman" w:hAnsi="Times New Roman" w:cs="Times New Roman"/>
          <w:sz w:val="24"/>
          <w:szCs w:val="24"/>
        </w:rPr>
        <w:lastRenderedPageBreak/>
        <w:t>Education in America and Covid-19</w:t>
      </w:r>
    </w:p>
    <w:p w:rsidR="008345EA" w:rsidRPr="00E963BE" w:rsidRDefault="008345EA" w:rsidP="00445764">
      <w:pPr>
        <w:spacing w:after="0" w:line="480" w:lineRule="auto"/>
        <w:ind w:firstLine="720"/>
        <w:jc w:val="both"/>
        <w:rPr>
          <w:rFonts w:ascii="Times New Roman" w:hAnsi="Times New Roman" w:cs="Times New Roman"/>
          <w:sz w:val="24"/>
          <w:szCs w:val="24"/>
        </w:rPr>
      </w:pPr>
      <w:r w:rsidRPr="00E963BE">
        <w:rPr>
          <w:rFonts w:ascii="Times New Roman" w:hAnsi="Times New Roman" w:cs="Times New Roman"/>
          <w:sz w:val="24"/>
          <w:szCs w:val="24"/>
        </w:rPr>
        <w:t>Covid-19 has adversely impact</w:t>
      </w:r>
      <w:bookmarkStart w:id="0" w:name="_GoBack"/>
      <w:bookmarkEnd w:id="0"/>
      <w:r w:rsidRPr="00E963BE">
        <w:rPr>
          <w:rFonts w:ascii="Times New Roman" w:hAnsi="Times New Roman" w:cs="Times New Roman"/>
          <w:sz w:val="24"/>
          <w:szCs w:val="24"/>
        </w:rPr>
        <w:t>ed on education in the United States (U.S.) since learning activities cannot be carried out as in the pre-pandemic period. The pandemic has led to the closure of many learning institutions in a bid to mitigate the spread of the virus. In this regard, schools are being forced to adopt virtual education tools to enable online learning. The adjustments are in line with educational systems striving to be responsive to the needs of the children. The U.S education system aims at meeting the needs of the children regardless of their geographical locations during this pandemic period. The COVID-19 is likely to affect the academic outcomes of the students. Therefore, interventions put in place should ensure that they take into account how students respond to the changes. Research findings show that 17% of American students do have access to computers at their homes, while 18% have no access to the internet (National Conference of State Legislatures, 2020). Students come from diverse backgrounds, and they have varying resources and opportunities to support learning outside school settings. Th</w:t>
      </w:r>
      <w:r w:rsidRPr="00E963BE">
        <w:rPr>
          <w:rFonts w:ascii="Times New Roman" w:hAnsi="Times New Roman" w:cs="Times New Roman"/>
          <w:sz w:val="24"/>
          <w:szCs w:val="24"/>
        </w:rPr>
        <w:t>is</w:t>
      </w:r>
      <w:r w:rsidRPr="00E963BE">
        <w:rPr>
          <w:rFonts w:ascii="Times New Roman" w:hAnsi="Times New Roman" w:cs="Times New Roman"/>
          <w:sz w:val="24"/>
          <w:szCs w:val="24"/>
        </w:rPr>
        <w:t xml:space="preserve"> analysis provides a convincing argument on COVID-19 has affected education in America negatively.</w:t>
      </w:r>
    </w:p>
    <w:p w:rsidR="008345EA" w:rsidRPr="00E963BE" w:rsidRDefault="008345EA" w:rsidP="00445764">
      <w:pPr>
        <w:spacing w:after="0" w:line="480" w:lineRule="auto"/>
        <w:ind w:firstLine="720"/>
        <w:jc w:val="both"/>
        <w:rPr>
          <w:rFonts w:ascii="Times New Roman" w:hAnsi="Times New Roman" w:cs="Times New Roman"/>
          <w:sz w:val="24"/>
          <w:szCs w:val="24"/>
        </w:rPr>
      </w:pPr>
      <w:r w:rsidRPr="00E963BE">
        <w:rPr>
          <w:rFonts w:ascii="Times New Roman" w:hAnsi="Times New Roman" w:cs="Times New Roman"/>
          <w:sz w:val="24"/>
          <w:szCs w:val="24"/>
        </w:rPr>
        <w:t>From a historical standpoint, the U.S. has thrived on a non-discriminatory education system that requires that schools should not discriminate students based on their color, race, or nationality. America has made tremendous strides after the abolition of slavery in 1863. In this regard, African-Americans were allowed equal access to education as their White counterparts. The prohibition of discrimination in education was based on the voting rights of Americans since only literate African-Americans were allowed to vote (Arellano, 2020). The current situation where most classes have been moved online tends to undermine the underlying factors that define the American education systems. Students that cannot access online educational tools are being discriminated either directly or indirectly.</w:t>
      </w:r>
    </w:p>
    <w:p w:rsidR="008345EA" w:rsidRPr="00E963BE" w:rsidRDefault="008345EA" w:rsidP="00445764">
      <w:pPr>
        <w:spacing w:after="0" w:line="480" w:lineRule="auto"/>
        <w:ind w:firstLine="720"/>
        <w:jc w:val="both"/>
        <w:rPr>
          <w:rFonts w:ascii="Times New Roman" w:hAnsi="Times New Roman" w:cs="Times New Roman"/>
          <w:sz w:val="24"/>
          <w:szCs w:val="24"/>
        </w:rPr>
      </w:pPr>
      <w:r w:rsidRPr="00E963BE">
        <w:rPr>
          <w:rFonts w:ascii="Times New Roman" w:hAnsi="Times New Roman" w:cs="Times New Roman"/>
          <w:sz w:val="24"/>
          <w:szCs w:val="24"/>
        </w:rPr>
        <w:lastRenderedPageBreak/>
        <w:t>The difference in opportunities and resources among students during this coronavirus pandemic will reflect on their academic outcomes. Students that have high-quality educational opportunities and resources at their homes are likely to be unaffected during this period. However, students from poor backgrounds are likely to miss out on a lot of opportunities. In this regard, this student demographic is likely to perform poorly at the end of their courses. The COVID-19 pandemic has created learning disparities since economically-challenged students are disadvantaged. There has been an outcry from the Department of Education, Office of Civil Rights, reiterating that schools should still uphold non-discriminatory measures in the administration of online education (Arellano, 2020). Some students cannot access learning frameworks that have been established online due to a lack of internet connectivity or personal computers at their homes. Besides, they will not be able to access instructional materials as well as engage in online discussions. Students are also vulnerable to missing assignment postings or even assessments. The current situation shows that only students that have access to these things can continue external learning effectively. Most schools do not have strategies or mechanisms to help disadvantaged students. Ultimately, it is students that have high-quality resources and opportunities that will able to perform better, unlike their underprivileged counterparts. The COVID-19 pandemic has created disparities in American education.</w:t>
      </w:r>
    </w:p>
    <w:p w:rsidR="008345EA" w:rsidRPr="00E963BE" w:rsidRDefault="008345EA" w:rsidP="00445764">
      <w:pPr>
        <w:spacing w:after="0" w:line="480" w:lineRule="auto"/>
        <w:ind w:firstLine="720"/>
        <w:jc w:val="both"/>
        <w:rPr>
          <w:rFonts w:ascii="Times New Roman" w:hAnsi="Times New Roman" w:cs="Times New Roman"/>
          <w:sz w:val="24"/>
          <w:szCs w:val="24"/>
        </w:rPr>
      </w:pPr>
      <w:r w:rsidRPr="00E963BE">
        <w:rPr>
          <w:rFonts w:ascii="Times New Roman" w:hAnsi="Times New Roman" w:cs="Times New Roman"/>
          <w:sz w:val="24"/>
          <w:szCs w:val="24"/>
        </w:rPr>
        <w:t xml:space="preserve">Besides, some district schools do not have the financial capacity to set up online learning systems to facilitate learning in the face of the COVID-19 pandemic. Even though modern learning requires integration of education systems into online platforms, some schools and students were unprepared. The blame cannot be put on them since they did not anticipate such an occurrence. For instance, Boston has acquired several Chromebooks, and they have been striving to create hotspots in the city’s environs to enable students to access internet connectivity (Mineo, 2020). </w:t>
      </w:r>
      <w:r w:rsidRPr="00E963BE">
        <w:rPr>
          <w:rFonts w:ascii="Times New Roman" w:hAnsi="Times New Roman" w:cs="Times New Roman"/>
          <w:sz w:val="24"/>
          <w:szCs w:val="24"/>
        </w:rPr>
        <w:lastRenderedPageBreak/>
        <w:t xml:space="preserve">However, not all cities have the capabilities and resources or were prepared to ensure that learning is not disrupted in their jurisdictions. Many communities need help from the government to follow in the footsteps of Boston. Following the need to ensure sustainable learning, schools are also required to provide parents with instructional materials that will enable them to assist their children with their schoolwork. The requirement mentioned above can be daunting to some schools based on the fact that they have limited human resources to facilitate the same. </w:t>
      </w:r>
    </w:p>
    <w:p w:rsidR="008345EA" w:rsidRPr="00E963BE" w:rsidRDefault="008345EA" w:rsidP="00445764">
      <w:pPr>
        <w:spacing w:after="0" w:line="480" w:lineRule="auto"/>
        <w:ind w:firstLine="720"/>
        <w:jc w:val="both"/>
        <w:rPr>
          <w:rFonts w:ascii="Times New Roman" w:hAnsi="Times New Roman" w:cs="Times New Roman"/>
          <w:sz w:val="24"/>
          <w:szCs w:val="24"/>
        </w:rPr>
      </w:pPr>
      <w:r w:rsidRPr="00E963BE">
        <w:rPr>
          <w:rFonts w:ascii="Times New Roman" w:hAnsi="Times New Roman" w:cs="Times New Roman"/>
          <w:sz w:val="24"/>
          <w:szCs w:val="24"/>
        </w:rPr>
        <w:t>The role of teachers has also shifted significantly to the parents since they have to ensure that their children are not left behind during this pandemic period. Most parents are expected to homeschool despite not be professional teachers. Parents have been forced to adjust this academic routine despite them having other things to do. As a result, they are likely to be less committed to their new roles. The lack of presence of the teachers like in traditional settings will lead to the inability of individual educational objectives</w:t>
      </w:r>
      <w:r w:rsidRPr="00E963BE">
        <w:rPr>
          <w:rFonts w:ascii="Times New Roman" w:hAnsi="Times New Roman" w:cs="Times New Roman"/>
          <w:sz w:val="24"/>
          <w:szCs w:val="24"/>
        </w:rPr>
        <w:t xml:space="preserve"> (</w:t>
      </w:r>
      <w:r w:rsidRPr="00E963BE">
        <w:rPr>
          <w:rFonts w:ascii="Times New Roman" w:hAnsi="Times New Roman" w:cs="Times New Roman"/>
          <w:sz w:val="24"/>
          <w:szCs w:val="24"/>
        </w:rPr>
        <w:t xml:space="preserve">Tannock, 2020). Disengagement with teachers is also likely to impact on students’ motivation to learn. Most of them end up procrastinating since they do not have the professional supervision of the teachers. Parents can be lenient since they do not comprehend most of the academic needs affecting their children. Besides, the lack of normal face-to-face communication between teachers and students makes learning less intuitive and natural (Dennis, 2020). The adjustments to studying from home the whole day can be challenging for some of the students. There are several disruptions at home since students are likely to neglect their learning activities to watch TV or play video games. </w:t>
      </w:r>
    </w:p>
    <w:p w:rsidR="008345EA" w:rsidRPr="00E963BE" w:rsidRDefault="008345EA" w:rsidP="00445764">
      <w:pPr>
        <w:spacing w:after="0" w:line="480" w:lineRule="auto"/>
        <w:ind w:firstLine="720"/>
        <w:jc w:val="both"/>
        <w:rPr>
          <w:rFonts w:ascii="Times New Roman" w:hAnsi="Times New Roman" w:cs="Times New Roman"/>
          <w:sz w:val="24"/>
          <w:szCs w:val="24"/>
        </w:rPr>
      </w:pPr>
      <w:r w:rsidRPr="00E963BE">
        <w:rPr>
          <w:rFonts w:ascii="Times New Roman" w:hAnsi="Times New Roman" w:cs="Times New Roman"/>
          <w:sz w:val="24"/>
          <w:szCs w:val="24"/>
        </w:rPr>
        <w:t xml:space="preserve">The disparities in education during the COVID-19 pandemic are also evident in the inconveniencies that it has caused to students with disabilities. Schools in America are not required to provide instructional materials to disabled children based on the challenges associated with providing a uniform educational learning tool (National Conference of State Legislatures, 2020). </w:t>
      </w:r>
      <w:r w:rsidRPr="00E963BE">
        <w:rPr>
          <w:rFonts w:ascii="Times New Roman" w:hAnsi="Times New Roman" w:cs="Times New Roman"/>
          <w:sz w:val="24"/>
          <w:szCs w:val="24"/>
        </w:rPr>
        <w:lastRenderedPageBreak/>
        <w:t xml:space="preserve">For instance, blind children cannot be taught effectively using virtual online tools. They need an educator to be around to teach them physically. From a philosophical standpoint, society is required to treat its members equally regardless of their inadequacies. Therefore, it is morally wrong to discriminate against specific demographics, even if the pandemic was unforeseen. Noteworthy, students with disabilities are being left behind while their peers are learning digitally. Disabled children do have access to similar educational opportunities as the normal ones. Remote instructions have tradeoffs alluding to the educational needs of disabled learners. </w:t>
      </w:r>
    </w:p>
    <w:p w:rsidR="008345EA" w:rsidRPr="00E963BE" w:rsidRDefault="008345EA" w:rsidP="00445764">
      <w:pPr>
        <w:spacing w:after="0" w:line="480" w:lineRule="auto"/>
        <w:ind w:firstLine="720"/>
        <w:jc w:val="both"/>
        <w:rPr>
          <w:rFonts w:ascii="Times New Roman" w:hAnsi="Times New Roman" w:cs="Times New Roman"/>
          <w:sz w:val="24"/>
          <w:szCs w:val="24"/>
        </w:rPr>
      </w:pPr>
      <w:r w:rsidRPr="00E963BE">
        <w:rPr>
          <w:rFonts w:ascii="Times New Roman" w:hAnsi="Times New Roman" w:cs="Times New Roman"/>
          <w:sz w:val="24"/>
          <w:szCs w:val="24"/>
        </w:rPr>
        <w:t xml:space="preserve">Besides, the current coronavirus pandemic has affected admissions of students to various colleges. Admission processes have been disrupted with regard to the multiple tests that were to be administered on May 2. In this regard, nationwide examinations (SAT and ACT) and students that had enrolled for the same are to receive refunds. The cancellations are likely to impact on the students’ psychological wellbeing since they had prepared for the tests. Besides, students are likely to slack with regards to preparing for the tests in the future. As a result, students are likely to get lower grades than when the tests were carried out on the stipulated dates. Even though the College Board has announced that it will allow students to take Advanced Placement (AP) examinations at home, the decision is far-fetched (National Conference of State Legislatures, 2020). Students are likely to experience various challenges based on the disruptive nature of home environments. The board does not expect students to perform optimally with regard to the obstacles at home. Thus, the board is seen to jeopardize the performance and even the careers of the students. Besides, making the tests as mentioned earlier optional is likely to affect the quality of education in most of the schools. Schools will not be able to assess students to determine whether they meet the required academic threshold necessary for admission. As a result, they are likely to admit students </w:t>
      </w:r>
      <w:r w:rsidRPr="00E963BE">
        <w:rPr>
          <w:rFonts w:ascii="Times New Roman" w:hAnsi="Times New Roman" w:cs="Times New Roman"/>
          <w:sz w:val="24"/>
          <w:szCs w:val="24"/>
        </w:rPr>
        <w:lastRenderedPageBreak/>
        <w:t>that do have the stipulated admission academic requirements, and this can have colossal impacts on their overall reputation.</w:t>
      </w:r>
    </w:p>
    <w:p w:rsidR="002A46AB" w:rsidRPr="00E963BE" w:rsidRDefault="008345EA" w:rsidP="00445764">
      <w:pPr>
        <w:spacing w:after="0" w:line="480" w:lineRule="auto"/>
        <w:ind w:firstLine="720"/>
        <w:jc w:val="both"/>
        <w:rPr>
          <w:rFonts w:ascii="Times New Roman" w:hAnsi="Times New Roman" w:cs="Times New Roman"/>
          <w:sz w:val="24"/>
          <w:szCs w:val="24"/>
        </w:rPr>
      </w:pPr>
      <w:r w:rsidRPr="00E963BE">
        <w:rPr>
          <w:rFonts w:ascii="Times New Roman" w:hAnsi="Times New Roman" w:cs="Times New Roman"/>
          <w:sz w:val="24"/>
          <w:szCs w:val="24"/>
        </w:rPr>
        <w:t>Conclusively, the U.S Education Department should have amicable countermeasures to ensure continuity of education. Some of the students are also victims of COVID-19, and they cannot carry out their educational activities normally. Besides, the pandemic has taken a toll on most American households’ income. Thus, some students cannot even access some of their essential needs. Statistical evidence shows that 14% of American households have children that are vulnerable to food insecurity (Lancker &amp; Parolin, 2020). In this regard, I do not think that adopting virtual online tools will promote educational outcomes; there should be additional measures to ensure that no student is left out.</w:t>
      </w:r>
    </w:p>
    <w:p w:rsidR="00280C3E" w:rsidRPr="00E963BE" w:rsidRDefault="00280C3E" w:rsidP="00445764">
      <w:pPr>
        <w:spacing w:after="0" w:line="480" w:lineRule="auto"/>
        <w:rPr>
          <w:rFonts w:ascii="Times New Roman" w:hAnsi="Times New Roman" w:cs="Times New Roman"/>
          <w:sz w:val="24"/>
          <w:szCs w:val="24"/>
        </w:rPr>
      </w:pPr>
      <w:r w:rsidRPr="00E963BE">
        <w:rPr>
          <w:rFonts w:ascii="Times New Roman" w:hAnsi="Times New Roman" w:cs="Times New Roman"/>
          <w:sz w:val="24"/>
          <w:szCs w:val="24"/>
        </w:rPr>
        <w:br w:type="page"/>
      </w:r>
    </w:p>
    <w:p w:rsidR="002A46AB" w:rsidRPr="00E963BE" w:rsidRDefault="002A46AB" w:rsidP="00445764">
      <w:pPr>
        <w:spacing w:after="0" w:line="480" w:lineRule="auto"/>
        <w:ind w:firstLine="720"/>
        <w:jc w:val="center"/>
        <w:rPr>
          <w:rFonts w:ascii="Times New Roman" w:hAnsi="Times New Roman" w:cs="Times New Roman"/>
          <w:sz w:val="24"/>
          <w:szCs w:val="24"/>
        </w:rPr>
      </w:pPr>
      <w:r w:rsidRPr="00E963BE">
        <w:rPr>
          <w:rFonts w:ascii="Times New Roman" w:hAnsi="Times New Roman" w:cs="Times New Roman"/>
          <w:sz w:val="24"/>
          <w:szCs w:val="24"/>
        </w:rPr>
        <w:lastRenderedPageBreak/>
        <w:t>References</w:t>
      </w:r>
    </w:p>
    <w:p w:rsidR="008345EA" w:rsidRPr="00E963BE" w:rsidRDefault="008345EA" w:rsidP="00445764">
      <w:pPr>
        <w:spacing w:after="0" w:line="480" w:lineRule="auto"/>
        <w:ind w:left="720" w:hanging="720"/>
        <w:rPr>
          <w:rFonts w:ascii="Times New Roman" w:hAnsi="Times New Roman" w:cs="Times New Roman"/>
          <w:sz w:val="24"/>
          <w:szCs w:val="24"/>
        </w:rPr>
      </w:pPr>
      <w:r w:rsidRPr="00E963BE">
        <w:rPr>
          <w:rFonts w:ascii="Times New Roman" w:hAnsi="Times New Roman" w:cs="Times New Roman"/>
          <w:sz w:val="24"/>
          <w:szCs w:val="24"/>
        </w:rPr>
        <w:t xml:space="preserve">Arellano, V. J. (2020). How will covid-19 affect equity in education? ABA. Retrieved from </w:t>
      </w:r>
      <w:hyperlink r:id="rId6" w:history="1">
        <w:r w:rsidRPr="00E963BE">
          <w:rPr>
            <w:rStyle w:val="Hyperlink"/>
            <w:rFonts w:ascii="Times New Roman" w:hAnsi="Times New Roman" w:cs="Times New Roman"/>
            <w:sz w:val="24"/>
            <w:szCs w:val="24"/>
          </w:rPr>
          <w:t>https://www.americanbar.org/groups/litigation/committees/diversity-inclusion/articles/2020/covid-19-coronavirus-equality-education/</w:t>
        </w:r>
      </w:hyperlink>
    </w:p>
    <w:p w:rsidR="008345EA" w:rsidRPr="00E963BE" w:rsidRDefault="008345EA" w:rsidP="00445764">
      <w:pPr>
        <w:spacing w:after="0" w:line="480" w:lineRule="auto"/>
        <w:ind w:left="720" w:hanging="720"/>
        <w:rPr>
          <w:rFonts w:ascii="Times New Roman" w:hAnsi="Times New Roman" w:cs="Times New Roman"/>
          <w:sz w:val="24"/>
          <w:szCs w:val="24"/>
        </w:rPr>
      </w:pPr>
      <w:r w:rsidRPr="00E963BE">
        <w:rPr>
          <w:rFonts w:ascii="Times New Roman" w:hAnsi="Times New Roman" w:cs="Times New Roman"/>
          <w:sz w:val="24"/>
          <w:szCs w:val="24"/>
        </w:rPr>
        <w:t xml:space="preserve">Denis, M. (2020). How will higher education have changed after covid-19. University World News. Retrieved from </w:t>
      </w:r>
      <w:hyperlink r:id="rId7" w:history="1">
        <w:r w:rsidRPr="00E963BE">
          <w:rPr>
            <w:rStyle w:val="Hyperlink"/>
            <w:rFonts w:ascii="Times New Roman" w:hAnsi="Times New Roman" w:cs="Times New Roman"/>
            <w:sz w:val="24"/>
            <w:szCs w:val="24"/>
          </w:rPr>
          <w:t>https://www.universityworldnews.com/post.php?story=20200324065639773</w:t>
        </w:r>
      </w:hyperlink>
    </w:p>
    <w:p w:rsidR="008345EA" w:rsidRPr="00E963BE" w:rsidRDefault="008345EA" w:rsidP="00445764">
      <w:pPr>
        <w:spacing w:after="0" w:line="480" w:lineRule="auto"/>
        <w:ind w:left="720" w:hanging="720"/>
        <w:rPr>
          <w:rFonts w:ascii="Times New Roman" w:hAnsi="Times New Roman" w:cs="Times New Roman"/>
          <w:sz w:val="24"/>
          <w:szCs w:val="24"/>
        </w:rPr>
      </w:pPr>
      <w:r w:rsidRPr="00E963BE">
        <w:rPr>
          <w:rFonts w:ascii="Times New Roman" w:hAnsi="Times New Roman" w:cs="Times New Roman"/>
          <w:sz w:val="24"/>
          <w:szCs w:val="24"/>
        </w:rPr>
        <w:t>Lancker, W. &amp; Parolin, Z. (2020). Covid-19, school closures, and child poverty: A social crisis in the making</w:t>
      </w:r>
      <w:r w:rsidRPr="00E963BE">
        <w:rPr>
          <w:rFonts w:ascii="Times New Roman" w:hAnsi="Times New Roman" w:cs="Times New Roman"/>
          <w:i/>
          <w:sz w:val="24"/>
          <w:szCs w:val="24"/>
        </w:rPr>
        <w:t>. The Lancet</w:t>
      </w:r>
      <w:r w:rsidRPr="00E963BE">
        <w:rPr>
          <w:rFonts w:ascii="Times New Roman" w:hAnsi="Times New Roman" w:cs="Times New Roman"/>
          <w:sz w:val="24"/>
          <w:szCs w:val="24"/>
        </w:rPr>
        <w:t xml:space="preserve">. doi: </w:t>
      </w:r>
      <w:hyperlink r:id="rId8" w:history="1">
        <w:r w:rsidRPr="00E963BE">
          <w:rPr>
            <w:rStyle w:val="Hyperlink"/>
            <w:rFonts w:ascii="Times New Roman" w:hAnsi="Times New Roman" w:cs="Times New Roman"/>
            <w:sz w:val="24"/>
            <w:szCs w:val="24"/>
          </w:rPr>
          <w:t>https://doi.org/10.1016/S2468-2667(20)30084-0</w:t>
        </w:r>
      </w:hyperlink>
    </w:p>
    <w:p w:rsidR="008345EA" w:rsidRPr="00E963BE" w:rsidRDefault="008345EA" w:rsidP="00445764">
      <w:pPr>
        <w:spacing w:after="0" w:line="480" w:lineRule="auto"/>
        <w:ind w:left="720" w:hanging="720"/>
        <w:rPr>
          <w:rFonts w:ascii="Times New Roman" w:hAnsi="Times New Roman" w:cs="Times New Roman"/>
          <w:sz w:val="24"/>
          <w:szCs w:val="24"/>
        </w:rPr>
      </w:pPr>
      <w:r w:rsidRPr="00E963BE">
        <w:rPr>
          <w:rFonts w:ascii="Times New Roman" w:hAnsi="Times New Roman" w:cs="Times New Roman"/>
          <w:sz w:val="24"/>
          <w:szCs w:val="24"/>
        </w:rPr>
        <w:t xml:space="preserve">Mineo, L. (2020). Time to fix American education with race-for-space resolve. The Harvard Gazette. Retrieved from </w:t>
      </w:r>
      <w:hyperlink r:id="rId9" w:history="1">
        <w:r w:rsidRPr="00E963BE">
          <w:rPr>
            <w:rStyle w:val="Hyperlink"/>
            <w:rFonts w:ascii="Times New Roman" w:hAnsi="Times New Roman" w:cs="Times New Roman"/>
            <w:sz w:val="24"/>
            <w:szCs w:val="24"/>
          </w:rPr>
          <w:t>https://news.harvard.edu/gazette/story/2020/04/the-pandemics-impact-on-education/</w:t>
        </w:r>
      </w:hyperlink>
    </w:p>
    <w:p w:rsidR="008345EA" w:rsidRPr="00E963BE" w:rsidRDefault="008345EA" w:rsidP="00445764">
      <w:pPr>
        <w:spacing w:after="0" w:line="480" w:lineRule="auto"/>
        <w:ind w:left="720" w:hanging="720"/>
        <w:rPr>
          <w:rFonts w:ascii="Times New Roman" w:hAnsi="Times New Roman" w:cs="Times New Roman"/>
          <w:sz w:val="24"/>
          <w:szCs w:val="24"/>
        </w:rPr>
      </w:pPr>
      <w:r w:rsidRPr="00E963BE">
        <w:rPr>
          <w:rFonts w:ascii="Times New Roman" w:hAnsi="Times New Roman" w:cs="Times New Roman"/>
          <w:sz w:val="24"/>
          <w:szCs w:val="24"/>
        </w:rPr>
        <w:t xml:space="preserve">National Conference of State Legislatures. (2020). Public education’s response to thecoronavirus (covid-19) pandemic. Our American States. Retrieved from </w:t>
      </w:r>
      <w:hyperlink r:id="rId10" w:history="1">
        <w:r w:rsidRPr="00E963BE">
          <w:rPr>
            <w:rStyle w:val="Hyperlink"/>
            <w:rFonts w:ascii="Times New Roman" w:hAnsi="Times New Roman" w:cs="Times New Roman"/>
            <w:sz w:val="24"/>
            <w:szCs w:val="24"/>
          </w:rPr>
          <w:t>https://www.ncsl.org/research/education/public-education-response-to-coronavirus-covid-19.aspx</w:t>
        </w:r>
      </w:hyperlink>
    </w:p>
    <w:p w:rsidR="008345EA" w:rsidRPr="00E963BE" w:rsidRDefault="008345EA" w:rsidP="00445764">
      <w:pPr>
        <w:spacing w:after="0" w:line="480" w:lineRule="auto"/>
        <w:ind w:left="720" w:hanging="720"/>
        <w:rPr>
          <w:rFonts w:ascii="Times New Roman" w:hAnsi="Times New Roman" w:cs="Times New Roman"/>
          <w:i/>
          <w:sz w:val="24"/>
          <w:szCs w:val="24"/>
        </w:rPr>
      </w:pPr>
      <w:r w:rsidRPr="00E963BE">
        <w:rPr>
          <w:rFonts w:ascii="Times New Roman" w:hAnsi="Times New Roman" w:cs="Times New Roman"/>
          <w:sz w:val="24"/>
          <w:szCs w:val="24"/>
        </w:rPr>
        <w:t xml:space="preserve">Tannock, S. (2020). The problem of education-based discrimination. </w:t>
      </w:r>
      <w:r w:rsidRPr="00E963BE">
        <w:rPr>
          <w:rFonts w:ascii="Times New Roman" w:hAnsi="Times New Roman" w:cs="Times New Roman"/>
          <w:i/>
          <w:sz w:val="24"/>
          <w:szCs w:val="24"/>
        </w:rPr>
        <w:t>The British Journal of Sociology of Education,</w:t>
      </w:r>
      <w:r w:rsidRPr="00E963BE">
        <w:rPr>
          <w:rFonts w:ascii="Times New Roman" w:hAnsi="Times New Roman" w:cs="Times New Roman"/>
          <w:sz w:val="24"/>
          <w:szCs w:val="24"/>
        </w:rPr>
        <w:t xml:space="preserve"> 29(5), 439-449.</w:t>
      </w:r>
    </w:p>
    <w:p w:rsidR="002A46AB" w:rsidRPr="00E963BE" w:rsidRDefault="002A46AB" w:rsidP="00445764">
      <w:pPr>
        <w:spacing w:after="0" w:line="480" w:lineRule="auto"/>
        <w:rPr>
          <w:rFonts w:ascii="Times New Roman" w:hAnsi="Times New Roman" w:cs="Times New Roman"/>
          <w:sz w:val="24"/>
          <w:szCs w:val="24"/>
        </w:rPr>
      </w:pPr>
    </w:p>
    <w:p w:rsidR="00E05D9B" w:rsidRPr="00E963BE" w:rsidRDefault="00E05D9B" w:rsidP="00445764">
      <w:pPr>
        <w:spacing w:after="0" w:line="480" w:lineRule="auto"/>
        <w:rPr>
          <w:rFonts w:ascii="Times New Roman" w:hAnsi="Times New Roman" w:cs="Times New Roman"/>
          <w:sz w:val="24"/>
          <w:szCs w:val="24"/>
        </w:rPr>
      </w:pPr>
    </w:p>
    <w:p w:rsidR="0064036F" w:rsidRPr="00E963BE" w:rsidRDefault="0064036F" w:rsidP="00445764">
      <w:pPr>
        <w:spacing w:after="0" w:line="480" w:lineRule="auto"/>
        <w:jc w:val="center"/>
        <w:rPr>
          <w:rFonts w:ascii="Times New Roman" w:hAnsi="Times New Roman" w:cs="Times New Roman"/>
          <w:sz w:val="24"/>
          <w:szCs w:val="24"/>
        </w:rPr>
      </w:pPr>
    </w:p>
    <w:sectPr w:rsidR="0064036F" w:rsidRPr="00E963BE" w:rsidSect="0064036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2FD" w:rsidRDefault="005F32FD" w:rsidP="0064036F">
      <w:pPr>
        <w:spacing w:after="0" w:line="240" w:lineRule="auto"/>
      </w:pPr>
      <w:r>
        <w:separator/>
      </w:r>
    </w:p>
  </w:endnote>
  <w:endnote w:type="continuationSeparator" w:id="0">
    <w:p w:rsidR="005F32FD" w:rsidRDefault="005F32FD" w:rsidP="00640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2FD" w:rsidRDefault="005F32FD" w:rsidP="0064036F">
      <w:pPr>
        <w:spacing w:after="0" w:line="240" w:lineRule="auto"/>
      </w:pPr>
      <w:r>
        <w:separator/>
      </w:r>
    </w:p>
  </w:footnote>
  <w:footnote w:type="continuationSeparator" w:id="0">
    <w:p w:rsidR="005F32FD" w:rsidRDefault="005F32FD" w:rsidP="00640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36F" w:rsidRPr="00445764" w:rsidRDefault="0064036F" w:rsidP="00445764">
    <w:pPr>
      <w:pStyle w:val="Header"/>
      <w:spacing w:line="480" w:lineRule="auto"/>
      <w:rPr>
        <w:rFonts w:ascii="Times New Roman" w:hAnsi="Times New Roman" w:cs="Times New Roman"/>
        <w:sz w:val="24"/>
        <w:szCs w:val="24"/>
      </w:rPr>
    </w:pPr>
    <w:r w:rsidRPr="0064036F">
      <w:rPr>
        <w:rFonts w:ascii="Times New Roman" w:hAnsi="Times New Roman" w:cs="Times New Roman"/>
        <w:sz w:val="24"/>
        <w:szCs w:val="24"/>
      </w:rPr>
      <w:t>EDUCATION IN AMERICA</w:t>
    </w:r>
    <w:r>
      <w:rPr>
        <w:rFonts w:ascii="Times New Roman" w:hAnsi="Times New Roman" w:cs="Times New Roman"/>
        <w:sz w:val="24"/>
        <w:szCs w:val="24"/>
      </w:rPr>
      <w:tab/>
    </w:r>
    <w:r>
      <w:rPr>
        <w:rFonts w:ascii="Times New Roman" w:hAnsi="Times New Roman" w:cs="Times New Roman"/>
        <w:sz w:val="24"/>
        <w:szCs w:val="24"/>
      </w:rPr>
      <w:tab/>
    </w:r>
    <w:r w:rsidRPr="0064036F">
      <w:rPr>
        <w:rFonts w:ascii="Times New Roman" w:hAnsi="Times New Roman" w:cs="Times New Roman"/>
        <w:sz w:val="24"/>
        <w:szCs w:val="24"/>
      </w:rPr>
      <w:t xml:space="preserve"> </w:t>
    </w:r>
    <w:sdt>
      <w:sdtPr>
        <w:rPr>
          <w:rFonts w:ascii="Times New Roman" w:hAnsi="Times New Roman" w:cs="Times New Roman"/>
          <w:sz w:val="24"/>
          <w:szCs w:val="24"/>
        </w:rPr>
        <w:id w:val="-381020228"/>
        <w:docPartObj>
          <w:docPartGallery w:val="Page Numbers (Top of Page)"/>
          <w:docPartUnique/>
        </w:docPartObj>
      </w:sdtPr>
      <w:sdtEndPr>
        <w:rPr>
          <w:noProof/>
        </w:rPr>
      </w:sdtEndPr>
      <w:sdtContent>
        <w:r w:rsidRPr="0064036F">
          <w:rPr>
            <w:rFonts w:ascii="Times New Roman" w:hAnsi="Times New Roman" w:cs="Times New Roman"/>
            <w:sz w:val="24"/>
            <w:szCs w:val="24"/>
          </w:rPr>
          <w:fldChar w:fldCharType="begin"/>
        </w:r>
        <w:r w:rsidRPr="0064036F">
          <w:rPr>
            <w:rFonts w:ascii="Times New Roman" w:hAnsi="Times New Roman" w:cs="Times New Roman"/>
            <w:sz w:val="24"/>
            <w:szCs w:val="24"/>
          </w:rPr>
          <w:instrText xml:space="preserve"> PAGE   \* MERGEFORMAT </w:instrText>
        </w:r>
        <w:r w:rsidRPr="0064036F">
          <w:rPr>
            <w:rFonts w:ascii="Times New Roman" w:hAnsi="Times New Roman" w:cs="Times New Roman"/>
            <w:sz w:val="24"/>
            <w:szCs w:val="24"/>
          </w:rPr>
          <w:fldChar w:fldCharType="separate"/>
        </w:r>
        <w:r w:rsidR="00C34630">
          <w:rPr>
            <w:rFonts w:ascii="Times New Roman" w:hAnsi="Times New Roman" w:cs="Times New Roman"/>
            <w:noProof/>
            <w:sz w:val="24"/>
            <w:szCs w:val="24"/>
          </w:rPr>
          <w:t>4</w:t>
        </w:r>
        <w:r w:rsidRPr="0064036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36F" w:rsidRPr="00445764" w:rsidRDefault="0064036F" w:rsidP="00445764">
    <w:pPr>
      <w:pStyle w:val="Header"/>
      <w:spacing w:line="480" w:lineRule="auto"/>
      <w:rPr>
        <w:rFonts w:ascii="Times New Roman" w:hAnsi="Times New Roman" w:cs="Times New Roman"/>
        <w:sz w:val="24"/>
        <w:szCs w:val="24"/>
      </w:rPr>
    </w:pPr>
    <w:r w:rsidRPr="0064036F">
      <w:rPr>
        <w:rFonts w:ascii="Times New Roman" w:hAnsi="Times New Roman" w:cs="Times New Roman"/>
        <w:sz w:val="24"/>
        <w:szCs w:val="24"/>
      </w:rPr>
      <w:t xml:space="preserve">Running head:  EDUCATION IN AMERICA </w:t>
    </w:r>
    <w:r w:rsidRPr="0064036F">
      <w:rPr>
        <w:rFonts w:ascii="Times New Roman" w:hAnsi="Times New Roman" w:cs="Times New Roman"/>
        <w:sz w:val="24"/>
        <w:szCs w:val="24"/>
      </w:rPr>
      <w:tab/>
    </w:r>
    <w:r w:rsidRPr="0064036F">
      <w:rPr>
        <w:rFonts w:ascii="Times New Roman" w:hAnsi="Times New Roman" w:cs="Times New Roman"/>
        <w:sz w:val="24"/>
        <w:szCs w:val="24"/>
      </w:rPr>
      <w:tab/>
    </w:r>
    <w:sdt>
      <w:sdtPr>
        <w:rPr>
          <w:rFonts w:ascii="Times New Roman" w:hAnsi="Times New Roman" w:cs="Times New Roman"/>
          <w:sz w:val="24"/>
          <w:szCs w:val="24"/>
        </w:rPr>
        <w:id w:val="-1385640191"/>
        <w:docPartObj>
          <w:docPartGallery w:val="Page Numbers (Top of Page)"/>
          <w:docPartUnique/>
        </w:docPartObj>
      </w:sdtPr>
      <w:sdtEndPr>
        <w:rPr>
          <w:noProof/>
        </w:rPr>
      </w:sdtEndPr>
      <w:sdtContent>
        <w:r w:rsidRPr="0064036F">
          <w:rPr>
            <w:rFonts w:ascii="Times New Roman" w:hAnsi="Times New Roman" w:cs="Times New Roman"/>
            <w:sz w:val="24"/>
            <w:szCs w:val="24"/>
          </w:rPr>
          <w:fldChar w:fldCharType="begin"/>
        </w:r>
        <w:r w:rsidRPr="0064036F">
          <w:rPr>
            <w:rFonts w:ascii="Times New Roman" w:hAnsi="Times New Roman" w:cs="Times New Roman"/>
            <w:sz w:val="24"/>
            <w:szCs w:val="24"/>
          </w:rPr>
          <w:instrText xml:space="preserve"> PAGE   \* MERGEFORMAT </w:instrText>
        </w:r>
        <w:r w:rsidRPr="0064036F">
          <w:rPr>
            <w:rFonts w:ascii="Times New Roman" w:hAnsi="Times New Roman" w:cs="Times New Roman"/>
            <w:sz w:val="24"/>
            <w:szCs w:val="24"/>
          </w:rPr>
          <w:fldChar w:fldCharType="separate"/>
        </w:r>
        <w:r w:rsidR="00C34630">
          <w:rPr>
            <w:rFonts w:ascii="Times New Roman" w:hAnsi="Times New Roman" w:cs="Times New Roman"/>
            <w:noProof/>
            <w:sz w:val="24"/>
            <w:szCs w:val="24"/>
          </w:rPr>
          <w:t>1</w:t>
        </w:r>
        <w:r w:rsidRPr="0064036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36F"/>
    <w:rsid w:val="000357CC"/>
    <w:rsid w:val="00050DB7"/>
    <w:rsid w:val="001B4F0A"/>
    <w:rsid w:val="00280C3E"/>
    <w:rsid w:val="002A46AB"/>
    <w:rsid w:val="004423F7"/>
    <w:rsid w:val="00445764"/>
    <w:rsid w:val="004B4630"/>
    <w:rsid w:val="005F32FD"/>
    <w:rsid w:val="005F3485"/>
    <w:rsid w:val="0064036F"/>
    <w:rsid w:val="0071669E"/>
    <w:rsid w:val="0079693A"/>
    <w:rsid w:val="007F48B2"/>
    <w:rsid w:val="008345EA"/>
    <w:rsid w:val="00914A68"/>
    <w:rsid w:val="009E4BCA"/>
    <w:rsid w:val="00C34630"/>
    <w:rsid w:val="00CF420B"/>
    <w:rsid w:val="00D01569"/>
    <w:rsid w:val="00D10EC4"/>
    <w:rsid w:val="00D16D3C"/>
    <w:rsid w:val="00DF6912"/>
    <w:rsid w:val="00E05D9B"/>
    <w:rsid w:val="00E963BE"/>
    <w:rsid w:val="00F24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A0EAD"/>
  <w15:docId w15:val="{4C04B604-5417-460F-9103-A50CE1827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36F"/>
  </w:style>
  <w:style w:type="paragraph" w:styleId="Footer">
    <w:name w:val="footer"/>
    <w:basedOn w:val="Normal"/>
    <w:link w:val="FooterChar"/>
    <w:uiPriority w:val="99"/>
    <w:unhideWhenUsed/>
    <w:rsid w:val="00640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36F"/>
  </w:style>
  <w:style w:type="character" w:styleId="Hyperlink">
    <w:name w:val="Hyperlink"/>
    <w:basedOn w:val="DefaultParagraphFont"/>
    <w:uiPriority w:val="99"/>
    <w:unhideWhenUsed/>
    <w:rsid w:val="002A46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S2468-2667(20)30084-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universityworldnews.com/post.php?story=20200324065639773"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bar.org/groups/litigation/committees/diversity-inclusion/articles/2020/covid-19-coronavirus-equality-education/"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csl.org/research/education/public-education-response-to-coronavirus-covid-19.aspx" TargetMode="External"/><Relationship Id="rId4" Type="http://schemas.openxmlformats.org/officeDocument/2006/relationships/footnotes" Target="footnotes.xml"/><Relationship Id="rId9" Type="http://schemas.openxmlformats.org/officeDocument/2006/relationships/hyperlink" Target="https://news.harvard.edu/gazette/story/2020/04/the-pandemics-impact-on-edu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1651</Words>
  <Characters>9415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2020-04-27T18:47:00Z</dcterms:created>
  <dcterms:modified xsi:type="dcterms:W3CDTF">2020-04-27T18:47:00Z</dcterms:modified>
</cp:coreProperties>
</file>